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Rencana Usaha (Contoh)</w:t>
      </w:r>
    </w:p>
    <w:p>
      <w:r>
        <w:t>Dokumen placeholder untuk kolom Peluang Konsorsium Usaha Baru Bersama SUMATRApost.</w:t>
      </w:r>
    </w:p>
    <w:p>
      <w:pPr>
        <w:pStyle w:val="Heading1"/>
      </w:pPr>
      <w:r>
        <w:t>Ringkasan</w:t>
      </w:r>
    </w:p>
    <w:p>
      <w:r>
        <w:t>Isi bagian ini dengan data usaha yang sebenarnya.</w:t>
      </w:r>
    </w:p>
    <w:p>
      <w:pPr>
        <w:pStyle w:val="Heading1"/>
      </w:pPr>
      <w:r>
        <w:t>Model bisnis</w:t>
      </w:r>
    </w:p>
    <w:p>
      <w:r>
        <w:t>Isi bagian ini dengan data usaha yang sebenarnya.</w:t>
      </w:r>
    </w:p>
    <w:p>
      <w:pPr>
        <w:pStyle w:val="Heading1"/>
      </w:pPr>
      <w:r>
        <w:t>Proyeksi keuangan</w:t>
      </w:r>
    </w:p>
    <w:p>
      <w:r>
        <w:t>Isi bagian ini dengan data usaha yang sebenarnya.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